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Biologicznych</w:t>
      </w:r>
    </w:p>
    <w:p>
      <w:pPr>
        <w:pStyle w:val="Heading2"/>
      </w:pPr>
      <w:r>
        <w:t>Wydział: Wydział Nauk Ścisłych i Przyrodniczych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Biologicznych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